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00"/>
      </w:pPr>
      <w:r>
        <w:rPr>
          <w:rFonts w:ascii="Georgia" w:cs="Georgia" w:eastAsia="Georgia" w:hAnsi="Georgia"/>
          <w:b/>
          <w:bCs/>
          <w:color w:val="1B3A5C"/>
          <w:sz w:val="36"/>
          <w:szCs w:val="36"/>
        </w:rPr>
        <w:t xml:space="preserve">Stop Deporting People Who Want to Build Something</w:t>
      </w:r>
    </w:p>
    <w:p>
      <w:pPr>
        <w:spacing w:after="80"/>
      </w:pPr>
      <w:r>
        <w:rPr>
          <w:rFonts w:ascii="Georgia" w:cs="Georgia" w:eastAsia="Georgia" w:hAnsi="Georgia"/>
          <w:i/>
          <w:iCs/>
          <w:color w:val="666666"/>
          <w:sz w:val="26"/>
          <w:szCs w:val="26"/>
        </w:rPr>
        <w:t xml:space="preserve">America has 640 million acres of empty federal land and millions of people desperate for a chance. The New Homestead Act connects them.</w:t>
      </w:r>
    </w:p>
    <w:p>
      <w:pPr>
        <w:pBdr>
          <w:bottom w:val="single" w:color="CCCCCC" w:sz="2" w:space="8"/>
        </w:pBdr>
        <w:spacing w:after="240"/>
      </w:pPr>
      <w:r>
        <w:rPr>
          <w:rFonts w:ascii="Georgia" w:cs="Georgia" w:eastAsia="Georgia" w:hAnsi="Georgia"/>
          <w:color w:val="666666"/>
          <w:sz w:val="22"/>
          <w:szCs w:val="22"/>
        </w:rPr>
        <w:t xml:space="preserve">By [Author Name]</w:t>
      </w:r>
    </w:p>
    <w:p>
      <w:pPr>
        <w:spacing w:after="80" w:before="80" w:line="360"/>
      </w:pPr>
      <w:r>
        <w:rPr>
          <w:rFonts w:ascii="Georgia" w:cs="Georgia" w:eastAsia="Georgia" w:hAnsi="Georgia"/>
          <w:sz w:val="24"/>
          <w:szCs w:val="24"/>
        </w:rPr>
        <w:t xml:space="preserve">The United States is about to spend somewhere between $100 billion and $300 billion over the next decade trying to physically remove 11 million people from the country. Set aside for a moment whether that’s right or wrong. Ask a simpler question: is it smart?</w:t>
      </w:r>
    </w:p>
    <w:p>
      <w:pPr>
        <w:spacing w:after="80" w:before="80" w:line="360"/>
      </w:pPr>
      <w:r>
        <w:rPr>
          <w:rFonts w:ascii="Georgia" w:cs="Georgia" w:eastAsia="Georgia" w:hAnsi="Georgia"/>
          <w:sz w:val="24"/>
          <w:szCs w:val="24"/>
        </w:rPr>
        <w:t xml:space="preserve">We are a country with a housing crisis so severe that a nurse and a teacher married to each other cannot afford a home in most American cities. We have rural counties across the Great Plains that are losing population so fast they’re closing schools and hospitals. We have 200,000 veterans leaving the military every year, many of them struggling to find housing and purpose. And we have 640 million acres of federally owned land — an area larger than Western Europe — generating essentially zero economic return.</w:t>
      </w:r>
    </w:p>
    <w:p>
      <w:pPr>
        <w:spacing w:after="80" w:before="80" w:line="360"/>
      </w:pPr>
      <w:r>
        <w:rPr>
          <w:rFonts w:ascii="Georgia" w:cs="Georgia" w:eastAsia="Georgia" w:hAnsi="Georgia"/>
          <w:sz w:val="24"/>
          <w:szCs w:val="24"/>
        </w:rPr>
        <w:t xml:space="preserve">We also have 11 million people who, whatever you think about how they got here, wake up every morning and go to work. They build houses, process food, harvest crops, start businesses, and pay an estimated $12 to $15 billion a year in taxes, all while living in permanent legal jeopardy. The current plan is to spend a fortune making them leave. What if, instead, we gave them somewhere to build?</w:t>
      </w:r>
    </w:p>
    <w:p>
      <w:pPr>
        <w:spacing w:after="80" w:before="80" w:line="360"/>
      </w:pPr>
      <w:r>
        <w:rPr>
          <w:rFonts w:ascii="Georgia" w:cs="Georgia" w:eastAsia="Georgia" w:hAnsi="Georgia"/>
          <w:i w:val="false"/>
          <w:iCs w:val="false"/>
          <w:sz w:val="24"/>
          <w:szCs w:val="24"/>
        </w:rPr>
        <w:t xml:space="preserve">Here’s the idea, and it’s not new. It’s the oldest idea in American policy. </w:t>
      </w:r>
      <w:r>
        <w:rPr>
          <w:rFonts w:ascii="Georgia" w:cs="Georgia" w:eastAsia="Georgia" w:hAnsi="Georgia"/>
          <w:b/>
          <w:bCs/>
          <w:i/>
          <w:iCs/>
          <w:sz w:val="24"/>
          <w:szCs w:val="24"/>
        </w:rPr>
        <w:t xml:space="preserve">Open the land.</w:t>
      </w:r>
    </w:p>
    <w:p>
      <w:pPr>
        <w:spacing w:after="80" w:before="80" w:line="360"/>
      </w:pPr>
      <w:r>
        <w:rPr>
          <w:rFonts w:ascii="Georgia" w:cs="Georgia" w:eastAsia="Georgia" w:hAnsi="Georgia"/>
          <w:sz w:val="24"/>
          <w:szCs w:val="24"/>
        </w:rPr>
        <w:t xml:space="preserve">The New Homestead Act would designate federal territory in the Northern Great Plains — eastern Montana, western North Dakota, land that currently supports fewer than two people per square mile — and open it to voluntary settlement. Not just for immigrants. For anyone. American families who can’t afford a home. Veterans who need land and purpose. Young workers priced out of every metro in the country. And yes, undocumented immigrants willing to register, pass a background check, and earn their way to legal status by building a community from scratch.</w:t>
      </w:r>
    </w:p>
    <w:p>
      <w:pPr>
        <w:spacing w:after="80" w:before="80" w:line="360"/>
      </w:pPr>
      <w:r>
        <w:rPr>
          <w:rFonts w:ascii="Georgia" w:cs="Georgia" w:eastAsia="Georgia" w:hAnsi="Georgia"/>
          <w:sz w:val="24"/>
          <w:szCs w:val="24"/>
        </w:rPr>
        <w:t xml:space="preserve">Everyone gets the same deal: a land grant, infrastructure support, and a minimum residency commitment. Immigrants get a Settlement Visa that leads to a green card after five years and citizenship after eight — a timeline no faster than existing legal immigration, but earned through sweat and contribution rather than paperwork and waiting. Veterans get enhanced land grants, zero-interest loans, and priority hiring for the governance and security roles their skills are built for. American families get what the market has denied them: a home they can actually afford to own.</w:t>
      </w:r>
    </w:p>
    <w:p>
      <w:pPr>
        <w:spacing w:after="80" w:before="80" w:line="360"/>
      </w:pPr>
      <w:r>
        <w:rPr>
          <w:rFonts w:ascii="Georgia" w:cs="Georgia" w:eastAsia="Georgia" w:hAnsi="Georgia"/>
          <w:sz w:val="24"/>
          <w:szCs w:val="24"/>
        </w:rPr>
        <w:t xml:space="preserve">Nobody gets a separate track. Everyone starts from the same line, on the same land, building the same town.</w:t>
      </w:r>
    </w:p>
    <w:p>
      <w:pPr>
        <w:spacing w:after="80" w:before="80" w:line="360"/>
      </w:pPr>
      <w:r>
        <w:rPr>
          <w:rFonts w:ascii="Georgia" w:cs="Georgia" w:eastAsia="Georgia" w:hAnsi="Georgia"/>
          <w:sz w:val="24"/>
          <w:szCs w:val="24"/>
        </w:rPr>
        <w:t xml:space="preserve">This is not a fantasy. It is, almost literally, how half the country was built. The Homestead Act of 1862 distributed 270 million acres to 1.6 million families — many of them immigrants who barely spoke English — and created the economic foundation of the modern Midwest. The Oklahoma Land Runs settled two million acres of federal territory in managed mass migrations. The GI Bill gave veterans housing and education and built the middle class. The Tennessee Valley Authority poured federal infrastructure investment into an underdeveloped region and transformed it into an economic powerhouse. The New Homestead Act combines all four models.</w:t>
      </w:r>
    </w:p>
    <w:p>
      <w:pPr>
        <w:spacing w:after="80" w:before="80" w:line="360"/>
      </w:pPr>
      <w:r>
        <w:rPr>
          <w:rFonts w:ascii="Georgia" w:cs="Georgia" w:eastAsia="Georgia" w:hAnsi="Georgia"/>
          <w:sz w:val="24"/>
          <w:szCs w:val="24"/>
        </w:rPr>
        <w:t xml:space="preserve">And it’s cheaper than what we’re doing now. Phase 1 infrastructure — roads, water, power, broadband, housing, schools, a hospital — costs an estimated $8 to $12 billion. That’s less than a single year of current immigration enforcement spending, which runs $25 to $30 billion annually. Except enforcement spending produces nothing. No roads, no homes, no tax base, no communities. Every dollar of Homestead investment creates a durable asset and an expanding economy. A mature settlement of half a million people would generate $3 to $6 billion a year in tax revenue. The maths is not complicated.</w:t>
      </w:r>
    </w:p>
    <w:p>
      <w:pPr>
        <w:spacing w:after="80" w:before="80" w:line="360"/>
      </w:pPr>
      <w:r>
        <w:rPr>
          <w:rFonts w:ascii="Georgia" w:cs="Georgia" w:eastAsia="Georgia" w:hAnsi="Georgia"/>
          <w:sz w:val="24"/>
          <w:szCs w:val="24"/>
        </w:rPr>
        <w:t xml:space="preserve">The politics, admittedly, are. But they’re more interesting than they look. Veterans settling federal land is a programme you could pitch on Fox News tomorrow morning. Affordable homeownership for young families polls through the roof across party lines. Rural economic development is the single most bipartisan issue in Congress. Renewable energy jobs in red states are already a reality. The only controversial piece is the immigration component — and it’s designed to be the smallest part of the programme, embedded within a framework that serves constituencies on every side of the aisle.</w:t>
      </w:r>
    </w:p>
    <w:p>
      <w:pPr>
        <w:spacing w:after="80" w:before="80" w:line="360"/>
      </w:pPr>
      <w:r>
        <w:rPr>
          <w:rFonts w:ascii="Georgia" w:cs="Georgia" w:eastAsia="Georgia" w:hAnsi="Georgia"/>
          <w:sz w:val="24"/>
          <w:szCs w:val="24"/>
        </w:rPr>
        <w:t xml:space="preserve">More to the point, the immigration framing actually works better than either side’s current position. It’s not amnesty — nobody gets anything for free. Legal status is earned over years through residency, employment, and civic participation, in a community built under federal oversight with background checks and biometric registration. It’s the opposite of open borders. But it’s also the opposite of mass deportation. It says: we’re not going to pretend you’re not here, and we’re not going to spend a fortune shipping you away. We’re going to give you a piece of land and a set of rules and find out what you’re made of. That is the most American sentence in this entire debate.</w:t>
      </w:r>
    </w:p>
    <w:p>
      <w:pPr>
        <w:spacing w:after="80" w:before="80" w:line="360"/>
      </w:pPr>
      <w:r>
        <w:rPr>
          <w:rFonts w:ascii="Georgia" w:cs="Georgia" w:eastAsia="Georgia" w:hAnsi="Georgia"/>
          <w:sz w:val="24"/>
          <w:szCs w:val="24"/>
        </w:rPr>
        <w:t xml:space="preserve">The original homesteaders were not, by and large, people with options. They were immigrants fleeing poverty, veterans coming home from a war, young people who couldn’t afford to stay where they were. They went west because someone opened the land and said: this is yours if you’re willing to work for it.</w:t>
      </w:r>
    </w:p>
    <w:p>
      <w:pPr>
        <w:spacing w:after="80" w:before="80" w:line="360"/>
      </w:pPr>
      <w:r>
        <w:rPr>
          <w:rFonts w:ascii="Georgia" w:cs="Georgia" w:eastAsia="Georgia" w:hAnsi="Georgia"/>
          <w:sz w:val="24"/>
          <w:szCs w:val="24"/>
        </w:rPr>
        <w:t xml:space="preserve">We have the land. We have the people. We have the precedent. We have the economic case. We even have the infrastructure technology to do it better than it’s ever been done before — renewable energy, fibre-optic broadband, modern water management, climate-resilient design.</w:t>
      </w:r>
    </w:p>
    <w:p>
      <w:pPr>
        <w:spacing w:after="80" w:before="80" w:line="360"/>
      </w:pPr>
      <w:r>
        <w:rPr>
          <w:rFonts w:ascii="Georgia" w:cs="Georgia" w:eastAsia="Georgia" w:hAnsi="Georgia"/>
          <w:sz w:val="24"/>
          <w:szCs w:val="24"/>
        </w:rPr>
        <w:t xml:space="preserve">All we need is a Congress willing to do what Congress has done dozens of times before: open the land and let people build. The New Homestead Act is not a radical proposal. It is the most traditional thing America could do. The only radical part is that we seem to have forgotten how.</w:t>
      </w:r>
    </w:p>
    <w:p>
      <w:pPr>
        <w:spacing w:before="400"/>
      </w:pPr>
    </w:p>
    <w:p>
      <w:pPr>
        <w:pBdr>
          <w:top w:val="single" w:color="CCCCCC" w:sz="2" w:space="8"/>
        </w:pBdr>
        <w:spacing w:after="80" w:before="200"/>
      </w:pPr>
      <w:r>
        <w:rPr>
          <w:rFonts w:ascii="Georgia" w:cs="Georgia" w:eastAsia="Georgia" w:hAnsi="Georgia"/>
          <w:i/>
          <w:iCs/>
          <w:color w:val="666666"/>
          <w:sz w:val="20"/>
          <w:szCs w:val="20"/>
        </w:rPr>
        <w:t xml:space="preserve">[Author Name] is [bio line]. A full feasibility report on the New Homestead Act is available at [URL].</w:t>
      </w:r>
    </w:p>
    <w:p>
      <w:pPr>
        <w:spacing w:after="80"/>
      </w:pPr>
      <w:r>
        <w:rPr>
          <w:rFonts w:ascii="Arial" w:cs="Arial" w:eastAsia="Arial" w:hAnsi="Arial"/>
          <w:color w:val="666666"/>
          <w:sz w:val="18"/>
          <w:szCs w:val="18"/>
        </w:rPr>
        <w:t xml:space="preserve">Suggested outlets: The Atlantic, Politico, Washington Post Opinions, Foreign Policy, The Hill, USA Today</w:t>
      </w:r>
    </w:p>
    <w:sectPr>
      <w:headerReference w:type="default" r:id="rId7"/>
      <w:footerReference w:type="default" r:id="rId8"/>
      <w:pgSz w:w="12240" w:h="15840" w:orient="portrait"/>
      <w:pgMar w:top="1440" w:right="180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i/>
        <w:iCs/>
        <w:color w:val="666666"/>
        <w:sz w:val="16"/>
        <w:szCs w:val="16"/>
      </w:rPr>
      <w:t xml:space="preserve">OP-ED SUBMISSION — DRAFT</w:t>
    </w:r>
    <w:r>
      <w:ptab w:alignment="right" w:relativeTo="margin" w:leader="none"/>
    </w:r>
    <w:r>
      <w:rPr>
        <w:rFonts w:ascii="Arial" w:cs="Arial" w:eastAsia="Arial" w:hAnsi="Arial"/>
        <w:i/>
        <w:iCs/>
        <w:color w:val="666666"/>
        <w:sz w:val="16"/>
        <w:szCs w:val="16"/>
      </w:rPr>
      <w:t xml:space="preserve">~1,000 words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2026-04-03T23:35:15.800Z</dcterms:created>
  <dcterms:modified xsi:type="dcterms:W3CDTF">2026-04-03T23:35:15.800Z</dcterms:modified>
</cp:coreProperties>
</file>

<file path=docProps/custom.xml><?xml version="1.0" encoding="utf-8"?>
<Properties xmlns="http://schemas.openxmlformats.org/officeDocument/2006/custom-properties" xmlns:vt="http://schemas.openxmlformats.org/officeDocument/2006/docPropsVTypes"/>
</file>